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9D" w:rsidRDefault="00A7049D" w:rsidP="00A70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49D" w:rsidRDefault="00A7049D" w:rsidP="00A70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7049D">
        <w:rPr>
          <w:rFonts w:ascii="Times New Roman" w:hAnsi="Times New Roman" w:cs="Times New Roman"/>
          <w:b/>
          <w:sz w:val="28"/>
          <w:szCs w:val="28"/>
        </w:rPr>
        <w:t>Консультация педагога-психолога</w:t>
      </w:r>
    </w:p>
    <w:p w:rsidR="00A475B8" w:rsidRPr="00702735" w:rsidRDefault="00A7049D" w:rsidP="00A704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75B8" w:rsidRPr="00702735">
        <w:rPr>
          <w:rFonts w:ascii="Times New Roman" w:hAnsi="Times New Roman" w:cs="Times New Roman"/>
          <w:b/>
          <w:sz w:val="28"/>
          <w:szCs w:val="28"/>
        </w:rPr>
        <w:t>Роль развивающих игр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75B8" w:rsidRDefault="00A475B8" w:rsidP="00A704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475B8" w:rsidRPr="00702735" w:rsidRDefault="00A475B8" w:rsidP="00A475B8">
      <w:pPr>
        <w:shd w:val="clear" w:color="auto" w:fill="FFFFFF"/>
        <w:spacing w:after="0" w:line="242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знаем, что мозг человека состоит из двух полушарий – левого и правого. Работа обоих полушарий очень важна, так как в протекании психических функций принимают участие оба полушария, где каждое выполняет свою роль. 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A475B8" w:rsidRPr="00702735" w:rsidRDefault="00A475B8" w:rsidP="00A475B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кого-то функционирует лучше левая часть, у кого-то правая, а самый хороший вариант, когда функционируют и правая, и левая половина мозга.</w:t>
      </w:r>
      <w:r w:rsidRPr="007027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Левое полушарие мыслит логически, а правое – творчески. Совершенно очевидно, что человеку необходимо и то, и другое. Поэтому  с самого детства желательно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развивать межполушарные связи.</w:t>
      </w:r>
    </w:p>
    <w:p w:rsidR="00A475B8" w:rsidRPr="00702735" w:rsidRDefault="00A475B8" w:rsidP="00A475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Если межполушарное взаимодействие </w:t>
      </w:r>
      <w:proofErr w:type="spellStart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несформировано</w:t>
      </w:r>
      <w:proofErr w:type="spellEnd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происходит неправильная обработка информации и у ребенка возникают сложности в обучении:</w:t>
      </w:r>
    </w:p>
    <w:p w:rsidR="00A475B8" w:rsidRPr="00702735" w:rsidRDefault="00A475B8" w:rsidP="00A475B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в письме;</w:t>
      </w:r>
    </w:p>
    <w:p w:rsidR="00A475B8" w:rsidRPr="00702735" w:rsidRDefault="00A475B8" w:rsidP="00A475B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 речи;</w:t>
      </w:r>
    </w:p>
    <w:p w:rsidR="00A475B8" w:rsidRPr="00702735" w:rsidRDefault="00A475B8" w:rsidP="00A475B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запоминании</w:t>
      </w:r>
      <w:proofErr w:type="gramEnd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информации;</w:t>
      </w:r>
    </w:p>
    <w:p w:rsidR="00A475B8" w:rsidRPr="00702735" w:rsidRDefault="00A475B8" w:rsidP="00A475B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gramStart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счете</w:t>
      </w:r>
      <w:proofErr w:type="gramEnd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письменном, так и в устном;</w:t>
      </w:r>
    </w:p>
    <w:p w:rsidR="00A475B8" w:rsidRPr="00702735" w:rsidRDefault="00A475B8" w:rsidP="00A475B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восприятии учебной информации.</w:t>
      </w:r>
    </w:p>
    <w:p w:rsidR="00A475B8" w:rsidRPr="00702735" w:rsidRDefault="00A475B8" w:rsidP="00A475B8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каким признакам можно определить </w:t>
      </w:r>
      <w:proofErr w:type="spellStart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несформированность</w:t>
      </w:r>
      <w:proofErr w:type="spellEnd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межполушарного взаимодействия: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зеркальное написание букв и цифр;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proofErr w:type="spellStart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псевдолеворукость</w:t>
      </w:r>
      <w:proofErr w:type="spellEnd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логопедические отклонения;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неловкость движений;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агрессия;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плохая память;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познавательной мотивации;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Courier New" w:eastAsia="Times New Roman" w:hAnsi="Courier New" w:cs="Courier New"/>
          <w:color w:val="181818"/>
          <w:sz w:val="20"/>
          <w:szCs w:val="20"/>
          <w:lang w:eastAsia="ru-RU"/>
        </w:rPr>
        <w:t>o</w:t>
      </w:r>
      <w:r w:rsidRPr="00702735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инфантильность.</w:t>
      </w:r>
    </w:p>
    <w:p w:rsidR="00A475B8" w:rsidRPr="00702735" w:rsidRDefault="00A475B8" w:rsidP="00A475B8">
      <w:pPr>
        <w:shd w:val="clear" w:color="auto" w:fill="FFFFFF"/>
        <w:spacing w:before="240" w:after="0" w:line="240" w:lineRule="auto"/>
        <w:ind w:left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7049D" w:rsidRDefault="00A7049D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049D" w:rsidRDefault="00A7049D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7049D" w:rsidRDefault="00A7049D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Помогут в этом специальные упражнения.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не только скоординируют работу полушарий мозга, но также будут способствовать развитию мышления ребенка. Выполнять упражнения лучше каждый день, хотя бы по 5-10 минут.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Упражнение «Ухо-нос»</w:t>
      </w:r>
    </w:p>
    <w:p w:rsidR="00A475B8" w:rsidRPr="00702735" w:rsidRDefault="00A475B8" w:rsidP="00A475B8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берёмся за кончик носа, а правой — за противоположное ухо, т.е. левое. Одновременно отпустите ухо и нос, хлопните в ладоши, поменяйте положение рук.</w:t>
      </w:r>
    </w:p>
    <w:p w:rsidR="00A475B8" w:rsidRPr="00702735" w:rsidRDefault="00A475B8" w:rsidP="00A475B8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«Зеркальное рисование»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475B8" w:rsidRPr="00702735" w:rsidRDefault="00A475B8" w:rsidP="00A475B8">
      <w:pPr>
        <w:shd w:val="clear" w:color="auto" w:fill="FFFFFF"/>
        <w:spacing w:after="24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 на стол чистый лист бумаги, возьмите по карандашу. Рисуйте одновременно обеими руками зеркально-симметричные рисунки. При выполнении этого упражнения вы должны почувствовать расслабление глаз и рук, потому что при одновременной работе обоих полушарий улучшается эффективность работы всего мозга.</w:t>
      </w:r>
    </w:p>
    <w:p w:rsidR="00A475B8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027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Самолёт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p w:rsidR="00A475B8" w:rsidRPr="00702735" w:rsidRDefault="00A475B8" w:rsidP="00A475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заключается в том, что левая рука чертит в воздухе треугольник, а правая рисует круг. Это упражнение можно видоизменять: менять руки или рисунки.</w:t>
      </w:r>
    </w:p>
    <w:p w:rsidR="00A475B8" w:rsidRPr="00702735" w:rsidRDefault="00A475B8" w:rsidP="00A475B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можно выполнять не только в воздухе, но и рисуя мелом на доске или асфальте, или же фломастерами на листке бумаги. Попробуйте также поделать его с открытыми и закрытыми глазами.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на отработку каждого упражнения нужно не более двух-трёх дней. Это сначала, кажется, что это невозможно, но потом координируются и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развиваются межполушарные связи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     </w:t>
      </w: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Делайте упражнения вместе с детьми. Это весело и полезно. Эти упражнения очень полезно выполнять не только детям, но и взрослым.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Кроме улучшения межполушарных связей, упражнения во многом влияют на развитие </w:t>
      </w:r>
      <w:hyperlink r:id="rId5" w:tgtFrame="_blank" w:history="1">
        <w:r w:rsidRPr="00702735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памяти</w:t>
        </w:r>
      </w:hyperlink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hyperlink r:id="rId6" w:tgtFrame="_blank" w:history="1">
        <w:r w:rsidRPr="00702735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внимания</w:t>
        </w:r>
      </w:hyperlink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hyperlink r:id="rId7" w:tgtFrame="_blank" w:history="1">
        <w:r w:rsidRPr="00702735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мышления</w:t>
        </w:r>
      </w:hyperlink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Важно!</w:t>
      </w:r>
    </w:p>
    <w:p w:rsidR="00A475B8" w:rsidRPr="00702735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 Упражнения должны выполняться непринуждённо, в спокойной обстановке.</w:t>
      </w:r>
    </w:p>
    <w:p w:rsidR="00A7049D" w:rsidRDefault="00A475B8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 </w:t>
      </w:r>
    </w:p>
    <w:p w:rsidR="00A7049D" w:rsidRDefault="00A7049D" w:rsidP="00A475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75B8" w:rsidRPr="00702735" w:rsidRDefault="00A475B8" w:rsidP="00A704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вы видите, что проблема </w:t>
      </w:r>
      <w:proofErr w:type="gramStart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</w:t>
      </w:r>
      <w:proofErr w:type="gramEnd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упражнения не помогают, обязательно обратитесь к </w:t>
      </w:r>
      <w:proofErr w:type="spellStart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нейропсихологу</w:t>
      </w:r>
      <w:proofErr w:type="spellEnd"/>
      <w:r w:rsidRPr="0070273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475B8" w:rsidRPr="00702735" w:rsidRDefault="00A475B8" w:rsidP="00A47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0273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A475B8" w:rsidRDefault="00A475B8" w:rsidP="00A475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5B64" w:rsidRDefault="001A5B64">
      <w:bookmarkStart w:id="0" w:name="_GoBack"/>
      <w:bookmarkEnd w:id="0"/>
    </w:p>
    <w:sectPr w:rsidR="001A5B64" w:rsidSect="00A7049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AE"/>
    <w:rsid w:val="001A5B64"/>
    <w:rsid w:val="007466AE"/>
    <w:rsid w:val="00A475B8"/>
    <w:rsid w:val="00A7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5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5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ymenok.ru/igryi-dlya-razvitiya-myishleniya-dete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ymenok.ru/igryi-dlya-razvitiya-vnimaniya/" TargetMode="External"/><Relationship Id="rId5" Type="http://schemas.openxmlformats.org/officeDocument/2006/relationships/hyperlink" Target="http://naymenok.ru/igryi-dlya-trenirovki-pamya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2024-11-01T11:34:00Z</dcterms:created>
  <dcterms:modified xsi:type="dcterms:W3CDTF">2024-11-06T07:14:00Z</dcterms:modified>
</cp:coreProperties>
</file>